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240" w:lineRule="auto"/>
        <w:contextualSpacing w:val="0"/>
        <w:jc w:val="center"/>
        <w:rPr>
          <w:b w:val="1"/>
          <w:sz w:val="32"/>
          <w:szCs w:val="32"/>
        </w:rPr>
      </w:pPr>
      <w:r w:rsidDel="00000000" w:rsidR="00000000" w:rsidRPr="00000000">
        <w:rPr>
          <w:b w:val="1"/>
          <w:sz w:val="32"/>
          <w:szCs w:val="32"/>
          <w:rtl w:val="0"/>
        </w:rPr>
        <w:t xml:space="preserve">Initial Project and Group Identification</w:t>
      </w:r>
    </w:p>
    <w:p w:rsidR="00000000" w:rsidDel="00000000" w:rsidP="00000000" w:rsidRDefault="00000000" w:rsidRPr="00000000">
      <w:pPr>
        <w:pBdr/>
        <w:spacing w:line="240" w:lineRule="auto"/>
        <w:contextualSpacing w:val="0"/>
        <w:jc w:val="center"/>
        <w:rPr>
          <w:b w:val="1"/>
          <w:sz w:val="32"/>
          <w:szCs w:val="32"/>
        </w:rPr>
      </w:pPr>
      <w:r w:rsidDel="00000000" w:rsidR="00000000" w:rsidRPr="00000000">
        <w:rPr>
          <w:b w:val="1"/>
          <w:sz w:val="32"/>
          <w:szCs w:val="32"/>
          <w:rtl w:val="0"/>
        </w:rPr>
        <w:t xml:space="preserve">Divide and Conquer</w:t>
      </w:r>
    </w:p>
    <w:p w:rsidR="00000000" w:rsidDel="00000000" w:rsidP="00000000" w:rsidRDefault="00000000" w:rsidRPr="00000000">
      <w:pPr>
        <w:pBdr/>
        <w:spacing w:line="240" w:lineRule="auto"/>
        <w:contextualSpacing w:val="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pPr>
        <w:pBdr/>
        <w:spacing w:line="240" w:lineRule="auto"/>
        <w:contextualSpacing w:val="0"/>
        <w:jc w:val="center"/>
        <w:rPr>
          <w:b w:val="1"/>
          <w:sz w:val="28"/>
          <w:szCs w:val="28"/>
        </w:rPr>
      </w:pPr>
      <w:r w:rsidDel="00000000" w:rsidR="00000000" w:rsidRPr="00000000">
        <w:rPr>
          <w:b w:val="1"/>
          <w:sz w:val="28"/>
          <w:szCs w:val="28"/>
          <w:rtl w:val="0"/>
        </w:rPr>
        <w:t xml:space="preserve">Nerf-Enabled Battlebot with Automated Target Detection using Multiple Sensing</w:t>
      </w:r>
    </w:p>
    <w:p w:rsidR="00000000" w:rsidDel="00000000" w:rsidP="00000000" w:rsidRDefault="00000000" w:rsidRPr="00000000">
      <w:pPr>
        <w:pBdr/>
        <w:spacing w:line="240" w:lineRule="auto"/>
        <w:contextualSpacing w:val="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pPr>
        <w:pBdr/>
        <w:spacing w:line="240" w:lineRule="auto"/>
        <w:contextualSpacing w:val="0"/>
        <w:jc w:val="center"/>
        <w:rPr>
          <w:b w:val="1"/>
          <w:sz w:val="28"/>
          <w:szCs w:val="28"/>
        </w:rPr>
      </w:pPr>
      <w:r w:rsidDel="00000000" w:rsidR="00000000" w:rsidRPr="00000000">
        <w:rPr>
          <w:b w:val="1"/>
          <w:sz w:val="28"/>
          <w:szCs w:val="28"/>
          <w:rtl w:val="0"/>
        </w:rPr>
        <w:t xml:space="preserve"> </w:t>
      </w:r>
      <w:r w:rsidDel="00000000" w:rsidR="00000000" w:rsidRPr="00000000">
        <w:drawing>
          <wp:inline distB="114300" distT="114300" distL="114300" distR="114300">
            <wp:extent cx="2552700" cy="2905125"/>
            <wp:effectExtent b="0" l="0" r="0" t="0"/>
            <wp:docPr descr="NerfBot.jpg" id="3" name="image6.jpg"/>
            <a:graphic>
              <a:graphicData uri="http://schemas.openxmlformats.org/drawingml/2006/picture">
                <pic:pic>
                  <pic:nvPicPr>
                    <pic:cNvPr descr="NerfBot.jpg" id="0" name="image6.jpg"/>
                    <pic:cNvPicPr preferRelativeResize="0"/>
                  </pic:nvPicPr>
                  <pic:blipFill>
                    <a:blip r:embed="rId5"/>
                    <a:srcRect b="23178" l="0" r="0" t="12970"/>
                    <a:stretch>
                      <a:fillRect/>
                    </a:stretch>
                  </pic:blipFill>
                  <pic:spPr>
                    <a:xfrm>
                      <a:off x="0" y="0"/>
                      <a:ext cx="2552700" cy="2905125"/>
                    </a:xfrm>
                    <a:prstGeom prst="rect"/>
                    <a:ln/>
                  </pic:spPr>
                </pic:pic>
              </a:graphicData>
            </a:graphic>
          </wp:inline>
        </w:drawing>
      </w:r>
      <w:r w:rsidDel="00000000" w:rsidR="00000000" w:rsidRPr="00000000">
        <w:rPr>
          <w:rtl w:val="0"/>
        </w:rPr>
      </w:r>
    </w:p>
    <w:p w:rsidR="00000000" w:rsidDel="00000000" w:rsidP="00000000" w:rsidRDefault="00000000" w:rsidRPr="00000000">
      <w:pPr>
        <w:pBdr/>
        <w:spacing w:line="240" w:lineRule="auto"/>
        <w:contextualSpacing w:val="0"/>
        <w:jc w:val="center"/>
        <w:rPr>
          <w:b w:val="1"/>
          <w:sz w:val="28"/>
          <w:szCs w:val="28"/>
        </w:rPr>
      </w:pP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sz w:val="24"/>
          <w:szCs w:val="24"/>
          <w:rtl w:val="0"/>
        </w:rPr>
        <w:t xml:space="preserve">Department of Electrical Engineering and Computer Science</w:t>
      </w:r>
    </w:p>
    <w:p w:rsidR="00000000" w:rsidDel="00000000" w:rsidP="00000000" w:rsidRDefault="00000000" w:rsidRPr="00000000">
      <w:pPr>
        <w:pBdr/>
        <w:spacing w:line="240" w:lineRule="auto"/>
        <w:contextualSpacing w:val="0"/>
        <w:jc w:val="center"/>
        <w:rPr>
          <w:sz w:val="24"/>
          <w:szCs w:val="24"/>
        </w:rPr>
      </w:pPr>
      <w:r w:rsidDel="00000000" w:rsidR="00000000" w:rsidRPr="00000000">
        <w:rPr>
          <w:sz w:val="24"/>
          <w:szCs w:val="24"/>
          <w:rtl w:val="0"/>
        </w:rPr>
        <w:t xml:space="preserve">University of Central Florida</w:t>
      </w:r>
    </w:p>
    <w:p w:rsidR="00000000" w:rsidDel="00000000" w:rsidP="00000000" w:rsidRDefault="00000000" w:rsidRPr="00000000">
      <w:pPr>
        <w:pBdr/>
        <w:spacing w:line="240" w:lineRule="auto"/>
        <w:contextualSpacing w:val="0"/>
        <w:jc w:val="center"/>
        <w:rPr>
          <w:sz w:val="24"/>
          <w:szCs w:val="24"/>
        </w:rPr>
      </w:pPr>
      <w:r w:rsidDel="00000000" w:rsidR="00000000" w:rsidRPr="00000000">
        <w:rPr>
          <w:sz w:val="24"/>
          <w:szCs w:val="24"/>
          <w:rtl w:val="0"/>
        </w:rPr>
        <w:t xml:space="preserve">Dr. Lei Wei</w:t>
      </w:r>
    </w:p>
    <w:p w:rsidR="00000000" w:rsidDel="00000000" w:rsidP="00000000" w:rsidRDefault="00000000" w:rsidRPr="00000000">
      <w:pPr>
        <w:pBdr/>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sz w:val="24"/>
          <w:szCs w:val="24"/>
          <w:rtl w:val="0"/>
        </w:rPr>
        <w:t xml:space="preserve">Sponsor: Lockheed Martin</w:t>
      </w:r>
    </w:p>
    <w:p w:rsidR="00000000" w:rsidDel="00000000" w:rsidP="00000000" w:rsidRDefault="00000000" w:rsidRPr="00000000">
      <w:pPr>
        <w:pBdr/>
        <w:spacing w:after="240" w:line="240" w:lineRule="auto"/>
        <w:contextualSpacing w:val="0"/>
        <w:jc w:val="center"/>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sz w:val="24"/>
          <w:szCs w:val="24"/>
          <w:rtl w:val="0"/>
        </w:rPr>
        <w:t xml:space="preserve">Senior Design I</w:t>
      </w:r>
    </w:p>
    <w:p w:rsidR="00000000" w:rsidDel="00000000" w:rsidP="00000000" w:rsidRDefault="00000000" w:rsidRPr="00000000">
      <w:pPr>
        <w:pBdr/>
        <w:spacing w:line="240" w:lineRule="auto"/>
        <w:contextualSpacing w:val="0"/>
        <w:jc w:val="center"/>
        <w:rPr>
          <w:sz w:val="24"/>
          <w:szCs w:val="24"/>
        </w:rPr>
      </w:pPr>
      <w:r w:rsidDel="00000000" w:rsidR="00000000" w:rsidRPr="00000000">
        <w:rPr>
          <w:sz w:val="24"/>
          <w:szCs w:val="24"/>
          <w:rtl w:val="0"/>
        </w:rPr>
        <w:t xml:space="preserve">Fall 2016</w:t>
      </w:r>
    </w:p>
    <w:p w:rsidR="00000000" w:rsidDel="00000000" w:rsidP="00000000" w:rsidRDefault="00000000" w:rsidRPr="00000000">
      <w:pPr>
        <w:pBdr/>
        <w:spacing w:after="240" w:line="240" w:lineRule="auto"/>
        <w:contextualSpacing w:val="0"/>
        <w:jc w:val="center"/>
        <w:rPr>
          <w:sz w:val="24"/>
          <w:szCs w:val="24"/>
        </w:rPr>
      </w:pPr>
      <w:r w:rsidDel="00000000" w:rsidR="00000000" w:rsidRPr="00000000">
        <w:rPr>
          <w:sz w:val="24"/>
          <w:szCs w:val="24"/>
          <w:rtl w:val="0"/>
        </w:rPr>
        <w:t xml:space="preserve"> </w:t>
      </w:r>
    </w:p>
    <w:p w:rsidR="00000000" w:rsidDel="00000000" w:rsidP="00000000" w:rsidRDefault="00000000" w:rsidRPr="00000000">
      <w:pPr>
        <w:pBdr/>
        <w:spacing w:after="240" w:line="240" w:lineRule="auto"/>
        <w:contextualSpacing w:val="0"/>
        <w:jc w:val="center"/>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b w:val="1"/>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b w:val="1"/>
          <w:sz w:val="24"/>
          <w:szCs w:val="24"/>
        </w:rPr>
      </w:pPr>
      <w:r w:rsidDel="00000000" w:rsidR="00000000" w:rsidRPr="00000000">
        <w:rPr>
          <w:b w:val="1"/>
          <w:sz w:val="24"/>
          <w:szCs w:val="24"/>
          <w:rtl w:val="0"/>
        </w:rPr>
        <w:t xml:space="preserve">Group 9</w:t>
      </w:r>
    </w:p>
    <w:tbl>
      <w:tblPr>
        <w:tblStyle w:val="Table1"/>
        <w:bidiVisual w:val="0"/>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405"/>
        <w:gridCol w:w="4965"/>
        <w:tblGridChange w:id="0">
          <w:tblGrid>
            <w:gridCol w:w="3975"/>
            <w:gridCol w:w="405"/>
            <w:gridCol w:w="4965"/>
          </w:tblGrid>
        </w:tblGridChange>
      </w:tblGrid>
      <w:t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rPr>
                <w:sz w:val="24"/>
                <w:szCs w:val="24"/>
              </w:rPr>
            </w:pPr>
            <w:r w:rsidDel="00000000" w:rsidR="00000000" w:rsidRPr="00000000">
              <w:rPr>
                <w:sz w:val="24"/>
                <w:szCs w:val="24"/>
                <w:rtl w:val="0"/>
              </w:rPr>
              <w:t xml:space="preserve">Aaron Hoyt</w:t>
            </w:r>
          </w:p>
          <w:p w:rsidR="00000000" w:rsidDel="00000000" w:rsidP="00000000" w:rsidRDefault="00000000" w:rsidRPr="00000000">
            <w:pPr>
              <w:pBdr/>
              <w:spacing w:line="240" w:lineRule="auto"/>
              <w:contextualSpacing w:val="0"/>
              <w:rPr>
                <w:sz w:val="24"/>
                <w:szCs w:val="24"/>
              </w:rPr>
            </w:pPr>
            <w:r w:rsidDel="00000000" w:rsidR="00000000" w:rsidRPr="00000000">
              <w:rPr>
                <w:sz w:val="24"/>
                <w:szCs w:val="24"/>
                <w:rtl w:val="0"/>
              </w:rPr>
              <w:t xml:space="preserve">Daniel Agudelo</w:t>
            </w:r>
          </w:p>
          <w:p w:rsidR="00000000" w:rsidDel="00000000" w:rsidP="00000000" w:rsidRDefault="00000000" w:rsidRPr="00000000">
            <w:pPr>
              <w:pBdr/>
              <w:spacing w:line="240" w:lineRule="auto"/>
              <w:contextualSpacing w:val="0"/>
              <w:rPr>
                <w:sz w:val="24"/>
                <w:szCs w:val="24"/>
              </w:rPr>
            </w:pPr>
            <w:r w:rsidDel="00000000" w:rsidR="00000000" w:rsidRPr="00000000">
              <w:rPr>
                <w:sz w:val="24"/>
                <w:szCs w:val="24"/>
                <w:rtl w:val="0"/>
              </w:rPr>
              <w:t xml:space="preserve">Rafael Ramirez</w:t>
            </w:r>
          </w:p>
          <w:p w:rsidR="00000000" w:rsidDel="00000000" w:rsidP="00000000" w:rsidRDefault="00000000" w:rsidRPr="00000000">
            <w:pPr>
              <w:pBdr/>
              <w:spacing w:line="240" w:lineRule="auto"/>
              <w:contextualSpacing w:val="0"/>
              <w:rPr>
                <w:sz w:val="24"/>
                <w:szCs w:val="24"/>
              </w:rPr>
            </w:pPr>
            <w:r w:rsidDel="00000000" w:rsidR="00000000" w:rsidRPr="00000000">
              <w:rPr>
                <w:sz w:val="24"/>
                <w:szCs w:val="24"/>
                <w:rtl w:val="0"/>
              </w:rPr>
              <w:t xml:space="preserve">Rachel Gremillion</w:t>
            </w:r>
          </w:p>
        </w:tc>
        <w:tc>
          <w:tcPr>
            <w:tcBorders>
              <w:top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pPr>
            <w:r w:rsidDel="00000000" w:rsidR="00000000" w:rsidRPr="00000000">
              <w:rPr>
                <w:rtl w:val="0"/>
              </w:rPr>
            </w:r>
          </w:p>
        </w:tc>
        <w:tc>
          <w:tcPr>
            <w:tcBorders>
              <w:top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right"/>
              <w:rPr>
                <w:sz w:val="24"/>
                <w:szCs w:val="24"/>
              </w:rPr>
            </w:pPr>
            <w:r w:rsidDel="00000000" w:rsidR="00000000" w:rsidRPr="00000000">
              <w:rPr>
                <w:sz w:val="24"/>
                <w:szCs w:val="24"/>
                <w:rtl w:val="0"/>
              </w:rPr>
              <w:t xml:space="preserve">Electrical Engineering</w:t>
            </w:r>
          </w:p>
          <w:p w:rsidR="00000000" w:rsidDel="00000000" w:rsidP="00000000" w:rsidRDefault="00000000" w:rsidRPr="00000000">
            <w:pPr>
              <w:pBdr/>
              <w:spacing w:line="240" w:lineRule="auto"/>
              <w:contextualSpacing w:val="0"/>
              <w:jc w:val="right"/>
              <w:rPr>
                <w:sz w:val="24"/>
                <w:szCs w:val="24"/>
              </w:rPr>
            </w:pPr>
            <w:r w:rsidDel="00000000" w:rsidR="00000000" w:rsidRPr="00000000">
              <w:rPr>
                <w:sz w:val="24"/>
                <w:szCs w:val="24"/>
                <w:rtl w:val="0"/>
              </w:rPr>
              <w:t xml:space="preserve">Computer Engineering</w:t>
            </w:r>
          </w:p>
          <w:p w:rsidR="00000000" w:rsidDel="00000000" w:rsidP="00000000" w:rsidRDefault="00000000" w:rsidRPr="00000000">
            <w:pPr>
              <w:pBdr/>
              <w:spacing w:line="240" w:lineRule="auto"/>
              <w:contextualSpacing w:val="0"/>
              <w:jc w:val="right"/>
              <w:rPr>
                <w:sz w:val="24"/>
                <w:szCs w:val="24"/>
              </w:rPr>
            </w:pPr>
            <w:r w:rsidDel="00000000" w:rsidR="00000000" w:rsidRPr="00000000">
              <w:rPr>
                <w:sz w:val="24"/>
                <w:szCs w:val="24"/>
                <w:rtl w:val="0"/>
              </w:rPr>
              <w:t xml:space="preserve">Computer Engineering</w:t>
            </w:r>
          </w:p>
          <w:p w:rsidR="00000000" w:rsidDel="00000000" w:rsidP="00000000" w:rsidRDefault="00000000" w:rsidRPr="00000000">
            <w:pPr>
              <w:pBdr/>
              <w:spacing w:line="240" w:lineRule="auto"/>
              <w:contextualSpacing w:val="0"/>
              <w:jc w:val="right"/>
              <w:rPr>
                <w:sz w:val="24"/>
                <w:szCs w:val="24"/>
              </w:rPr>
            </w:pPr>
            <w:r w:rsidDel="00000000" w:rsidR="00000000" w:rsidRPr="00000000">
              <w:rPr>
                <w:sz w:val="24"/>
                <w:szCs w:val="24"/>
                <w:rtl w:val="0"/>
              </w:rPr>
              <w:t xml:space="preserve">Computer Engineering</w:t>
            </w:r>
          </w:p>
        </w:tc>
      </w:tr>
    </w:tbl>
    <w:p w:rsidR="00000000" w:rsidDel="00000000" w:rsidP="00000000" w:rsidRDefault="00000000" w:rsidRPr="00000000">
      <w:pPr>
        <w:pBdr/>
        <w:spacing w:line="240" w:lineRule="auto"/>
        <w:contextualSpacing w:val="0"/>
        <w:jc w:val="both"/>
        <w:rPr>
          <w:b w:val="1"/>
          <w:sz w:val="32"/>
          <w:szCs w:val="32"/>
        </w:rPr>
      </w:pPr>
      <w:r w:rsidDel="00000000" w:rsidR="00000000" w:rsidRPr="00000000">
        <w:rPr>
          <w:b w:val="1"/>
          <w:sz w:val="32"/>
          <w:szCs w:val="32"/>
          <w:rtl w:val="0"/>
        </w:rPr>
        <w:t xml:space="preserve">Narrative Description</w:t>
      </w:r>
      <w:r w:rsidDel="00000000" w:rsidR="00000000" w:rsidRPr="00000000">
        <w:rPr>
          <w:rtl w:val="0"/>
        </w:rPr>
      </w:r>
    </w:p>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The purpose of this project is to design a manually remote-controlled ground robot with automated target detection, aiming, and firing capabilities using multiple sensing technologies to participate in the Lockheed Martin Nerf-Enabled BattleBot Competition. </w:t>
      </w:r>
    </w:p>
    <w:p w:rsidR="00000000" w:rsidDel="00000000" w:rsidP="00000000" w:rsidRDefault="00000000" w:rsidRPr="00000000">
      <w:pPr>
        <w:pBd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The competition will take place against two other teams tasked with the same project (building a Nerf-enabled battle robot). The robot will be placed on a field with two primary course zones on opposite sides and a keep out zone in the middle. One of these primary course zones will be designated to the robot.</w:t>
      </w:r>
    </w:p>
    <w:p w:rsidR="00000000" w:rsidDel="00000000" w:rsidP="00000000" w:rsidRDefault="00000000" w:rsidRPr="00000000">
      <w:pPr>
        <w:pBd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A point system is established where the team with the most points by the end of the battle competition is determined the winner. A team can earn points by demonstrating the following abilities with their robot: </w:t>
      </w:r>
    </w:p>
    <w:p w:rsidR="00000000" w:rsidDel="00000000" w:rsidP="00000000" w:rsidRDefault="00000000" w:rsidRPr="00000000">
      <w:pPr>
        <w:pBd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numPr>
          <w:ilvl w:val="0"/>
          <w:numId w:val="1"/>
        </w:numPr>
        <w:pBdr/>
        <w:spacing w:line="240" w:lineRule="auto"/>
        <w:ind w:left="720" w:hanging="360"/>
        <w:contextualSpacing w:val="1"/>
        <w:jc w:val="both"/>
        <w:rPr>
          <w:sz w:val="24"/>
          <w:szCs w:val="24"/>
          <w:u w:val="none"/>
        </w:rPr>
      </w:pPr>
      <w:r w:rsidDel="00000000" w:rsidR="00000000" w:rsidRPr="00000000">
        <w:rPr>
          <w:sz w:val="24"/>
          <w:szCs w:val="24"/>
          <w:rtl w:val="0"/>
        </w:rPr>
        <w:t xml:space="preserve">Shooting an enemy bot with a Nerf ball or Nerf dart</w:t>
      </w:r>
    </w:p>
    <w:p w:rsidR="00000000" w:rsidDel="00000000" w:rsidP="00000000" w:rsidRDefault="00000000" w:rsidRPr="00000000">
      <w:pPr>
        <w:numPr>
          <w:ilvl w:val="0"/>
          <w:numId w:val="1"/>
        </w:numPr>
        <w:pBdr/>
        <w:spacing w:line="240" w:lineRule="auto"/>
        <w:ind w:left="720" w:hanging="360"/>
        <w:contextualSpacing w:val="1"/>
        <w:jc w:val="both"/>
        <w:rPr>
          <w:sz w:val="24"/>
          <w:szCs w:val="24"/>
          <w:u w:val="none"/>
        </w:rPr>
      </w:pPr>
      <w:r w:rsidDel="00000000" w:rsidR="00000000" w:rsidRPr="00000000">
        <w:rPr>
          <w:sz w:val="24"/>
          <w:szCs w:val="24"/>
          <w:rtl w:val="0"/>
        </w:rPr>
        <w:t xml:space="preserve">Shooting designated target zones opposite of the field with a Nerf ball or Nerf dart</w:t>
      </w:r>
    </w:p>
    <w:p w:rsidR="00000000" w:rsidDel="00000000" w:rsidP="00000000" w:rsidRDefault="00000000" w:rsidRPr="00000000">
      <w:pPr>
        <w:numPr>
          <w:ilvl w:val="0"/>
          <w:numId w:val="1"/>
        </w:numPr>
        <w:pBdr/>
        <w:spacing w:line="240" w:lineRule="auto"/>
        <w:ind w:left="720" w:hanging="360"/>
        <w:contextualSpacing w:val="1"/>
        <w:jc w:val="both"/>
        <w:rPr>
          <w:sz w:val="24"/>
          <w:szCs w:val="24"/>
        </w:rPr>
      </w:pPr>
      <w:r w:rsidDel="00000000" w:rsidR="00000000" w:rsidRPr="00000000">
        <w:rPr>
          <w:sz w:val="24"/>
          <w:szCs w:val="24"/>
          <w:rtl w:val="0"/>
        </w:rPr>
        <w:t xml:space="preserve">Shooting designated target zones elsewhere on the field with a Nerf ball or Nerf dart</w:t>
      </w:r>
    </w:p>
    <w:p w:rsidR="00000000" w:rsidDel="00000000" w:rsidP="00000000" w:rsidRDefault="00000000" w:rsidRPr="00000000">
      <w:pPr>
        <w:pBd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sz w:val="24"/>
          <w:szCs w:val="24"/>
          <w:rtl w:val="0"/>
        </w:rPr>
        <w:t xml:space="preserve">Points can be deducted if the robot leaves its designated zone and enters the keep out zone of the course.</w:t>
      </w:r>
      <w:r w:rsidDel="00000000" w:rsidR="00000000" w:rsidRPr="00000000">
        <w:rPr>
          <w:rtl w:val="0"/>
        </w:rPr>
      </w:r>
    </w:p>
    <w:p w:rsidR="00000000" w:rsidDel="00000000" w:rsidP="00000000" w:rsidRDefault="00000000" w:rsidRPr="00000000">
      <w:pPr>
        <w:pBd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This project will be developed in conjunction with a team of Mechanical Engineering students. The focus of this team (Group 9), as Electrical and Computer Engineers, will be the electrical powering of the system as well as providing the software algorithms for the automated target detection module and managing data transmission within the system. Further detail can be seen in Figure 1 and Figure 2.</w:t>
      </w:r>
      <w:r w:rsidDel="00000000" w:rsidR="00000000" w:rsidRPr="00000000">
        <w:rPr>
          <w:rtl w:val="0"/>
        </w:rPr>
      </w:r>
    </w:p>
    <w:p w:rsidR="00000000" w:rsidDel="00000000" w:rsidP="00000000" w:rsidRDefault="00000000" w:rsidRPr="00000000">
      <w:pPr>
        <w:pBd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The robot will combine two sensor modalities such as mid-wave infrared imagery and Lidar point clouds. With these two sensor technologies, the robot will be able to automatically detect its target, aim, and fire accurately a maximum of two Nerf weapon systems. If more than one weapon system is implemented, only one system will shoot Nerf balls while the other system will make use of Nerf darts. The weapon system(s) will be provided with cartridges containing Nerf ammo for the robot. This ammo will be reloaded into the robot automatically. </w:t>
      </w:r>
    </w:p>
    <w:p w:rsidR="00000000" w:rsidDel="00000000" w:rsidP="00000000" w:rsidRDefault="00000000" w:rsidRPr="00000000">
      <w:pPr>
        <w:pBd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The user will be able to maneuver the robot manually by remote-control, but will have no control over any other portion of the robotic system such as the aiming and firing system as it will be automatic. </w:t>
      </w:r>
    </w:p>
    <w:p w:rsidR="00000000" w:rsidDel="00000000" w:rsidP="00000000" w:rsidRDefault="00000000" w:rsidRPr="00000000">
      <w:pPr>
        <w:pBd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sz w:val="24"/>
          <w:szCs w:val="24"/>
          <w:rtl w:val="0"/>
        </w:rPr>
        <w:t xml:space="preserve">The automatic detection system will also provide feedback to the user wirelessly via a live </w:t>
      </w:r>
      <w:r w:rsidDel="00000000" w:rsidR="00000000" w:rsidRPr="00000000">
        <w:rPr>
          <w:sz w:val="24"/>
          <w:szCs w:val="24"/>
          <w:rtl w:val="0"/>
        </w:rPr>
        <w:t xml:space="preserve">video feed</w:t>
      </w:r>
      <w:r w:rsidDel="00000000" w:rsidR="00000000" w:rsidRPr="00000000">
        <w:rPr>
          <w:sz w:val="24"/>
          <w:szCs w:val="24"/>
          <w:rtl w:val="0"/>
        </w:rPr>
        <w:t xml:space="preserve">. This video feed will be highlighting automatically the objects that were detected as a </w:t>
      </w:r>
      <w:r w:rsidDel="00000000" w:rsidR="00000000" w:rsidRPr="00000000">
        <w:rPr>
          <w:sz w:val="24"/>
          <w:szCs w:val="24"/>
          <w:rtl w:val="0"/>
        </w:rPr>
        <w:t xml:space="preserve">selected </w:t>
      </w:r>
      <w:r w:rsidDel="00000000" w:rsidR="00000000" w:rsidRPr="00000000">
        <w:rPr>
          <w:sz w:val="24"/>
          <w:szCs w:val="24"/>
          <w:rtl w:val="0"/>
        </w:rPr>
        <w:t xml:space="preserve">target.</w:t>
      </w:r>
      <w:r w:rsidDel="00000000" w:rsidR="00000000" w:rsidRPr="00000000">
        <w:rPr>
          <w:rtl w:val="0"/>
        </w:rPr>
      </w:r>
    </w:p>
    <w:p w:rsidR="00000000" w:rsidDel="00000000" w:rsidP="00000000" w:rsidRDefault="00000000" w:rsidRPr="00000000">
      <w:pPr>
        <w:pBdr/>
        <w:spacing w:line="240" w:lineRule="auto"/>
        <w:contextualSpacing w:val="0"/>
        <w:jc w:val="both"/>
        <w:rPr>
          <w:sz w:val="24"/>
          <w:szCs w:val="24"/>
        </w:rPr>
      </w:pPr>
      <w:r w:rsidDel="00000000" w:rsidR="00000000" w:rsidRPr="00000000">
        <w:rPr>
          <w:b w:val="1"/>
          <w:sz w:val="32"/>
          <w:szCs w:val="32"/>
          <w:rtl w:val="0"/>
        </w:rPr>
        <w:t xml:space="preserve">Requirements Specifications</w:t>
      </w:r>
      <w:r w:rsidDel="00000000" w:rsidR="00000000" w:rsidRPr="00000000">
        <w:rPr>
          <w:rtl w:val="0"/>
        </w:rPr>
      </w:r>
    </w:p>
    <w:p w:rsidR="00000000" w:rsidDel="00000000" w:rsidP="00000000" w:rsidRDefault="00000000" w:rsidRPr="00000000">
      <w:pPr>
        <w:pBdr/>
        <w:spacing w:line="240" w:lineRule="auto"/>
        <w:contextualSpacing w:val="0"/>
        <w:jc w:val="both"/>
        <w:rPr>
          <w:sz w:val="24"/>
          <w:szCs w:val="24"/>
        </w:rPr>
      </w:pPr>
      <w:r w:rsidDel="00000000" w:rsidR="00000000" w:rsidRPr="00000000">
        <w:rPr>
          <w:rtl w:val="0"/>
        </w:rPr>
      </w:r>
    </w:p>
    <w:tbl>
      <w:tblPr>
        <w:tblStyle w:val="Table2"/>
        <w:bidiVisual w:val="0"/>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2025"/>
        <w:gridCol w:w="3030"/>
        <w:gridCol w:w="2685"/>
        <w:tblGridChange w:id="0">
          <w:tblGrid>
            <w:gridCol w:w="1530"/>
            <w:gridCol w:w="2025"/>
            <w:gridCol w:w="3030"/>
            <w:gridCol w:w="2685"/>
          </w:tblGrid>
        </w:tblGridChange>
      </w:tblGrid>
      <w:tr>
        <w:tc>
          <w:tcPr>
            <w:tcBorders>
              <w:top w:color="000000" w:space="0" w:sz="8" w:val="single"/>
              <w:left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b w:val="1"/>
                <w:sz w:val="20"/>
                <w:szCs w:val="20"/>
                <w:shd w:fill="efefef" w:val="clear"/>
              </w:rPr>
            </w:pPr>
            <w:r w:rsidDel="00000000" w:rsidR="00000000" w:rsidRPr="00000000">
              <w:rPr>
                <w:b w:val="1"/>
                <w:sz w:val="20"/>
                <w:szCs w:val="20"/>
                <w:shd w:fill="efefef" w:val="clear"/>
                <w:rtl w:val="0"/>
              </w:rPr>
              <w:t xml:space="preserve">Subsystem</w:t>
            </w:r>
            <w:r w:rsidDel="00000000" w:rsidR="00000000" w:rsidRPr="00000000">
              <w:rPr>
                <w:rtl w:val="0"/>
              </w:rPr>
            </w:r>
          </w:p>
        </w:tc>
        <w:tc>
          <w:tcPr>
            <w:tcBorders>
              <w:top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b w:val="1"/>
                <w:sz w:val="20"/>
                <w:szCs w:val="20"/>
                <w:shd w:fill="efefef" w:val="clear"/>
              </w:rPr>
            </w:pPr>
            <w:r w:rsidDel="00000000" w:rsidR="00000000" w:rsidRPr="00000000">
              <w:rPr>
                <w:b w:val="1"/>
                <w:sz w:val="20"/>
                <w:szCs w:val="20"/>
                <w:shd w:fill="efefef" w:val="clear"/>
                <w:rtl w:val="0"/>
              </w:rPr>
              <w:t xml:space="preserve">Requirement</w:t>
            </w:r>
          </w:p>
          <w:p w:rsidR="00000000" w:rsidDel="00000000" w:rsidP="00000000" w:rsidRDefault="00000000" w:rsidRPr="00000000">
            <w:pPr>
              <w:pBdr/>
              <w:spacing w:line="240" w:lineRule="auto"/>
              <w:contextualSpacing w:val="0"/>
              <w:jc w:val="center"/>
              <w:rPr>
                <w:b w:val="1"/>
                <w:sz w:val="20"/>
                <w:szCs w:val="20"/>
                <w:shd w:fill="efefef" w:val="clear"/>
              </w:rPr>
            </w:pPr>
            <w:r w:rsidDel="00000000" w:rsidR="00000000" w:rsidRPr="00000000">
              <w:rPr>
                <w:b w:val="1"/>
                <w:sz w:val="20"/>
                <w:szCs w:val="20"/>
                <w:shd w:fill="efefef" w:val="clear"/>
                <w:rtl w:val="0"/>
              </w:rPr>
              <w:t xml:space="preserve">Specification </w:t>
            </w:r>
          </w:p>
        </w:tc>
        <w:tc>
          <w:tcPr>
            <w:tcBorders>
              <w:top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b w:val="1"/>
                <w:sz w:val="20"/>
                <w:szCs w:val="20"/>
                <w:shd w:fill="efefef" w:val="clear"/>
              </w:rPr>
            </w:pPr>
            <w:r w:rsidDel="00000000" w:rsidR="00000000" w:rsidRPr="00000000">
              <w:rPr>
                <w:b w:val="1"/>
                <w:sz w:val="20"/>
                <w:szCs w:val="20"/>
                <w:shd w:fill="efefef" w:val="clear"/>
                <w:rtl w:val="0"/>
              </w:rPr>
              <w:t xml:space="preserve">Engineering Clarification</w:t>
            </w:r>
          </w:p>
        </w:tc>
        <w:tc>
          <w:tcPr>
            <w:tcBorders>
              <w:top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b w:val="1"/>
                <w:sz w:val="20"/>
                <w:szCs w:val="20"/>
                <w:shd w:fill="efefef" w:val="clear"/>
              </w:rPr>
            </w:pPr>
            <w:r w:rsidDel="00000000" w:rsidR="00000000" w:rsidRPr="00000000">
              <w:rPr>
                <w:b w:val="1"/>
                <w:sz w:val="20"/>
                <w:szCs w:val="20"/>
                <w:shd w:fill="efefef" w:val="clear"/>
                <w:rtl w:val="0"/>
              </w:rPr>
              <w:t xml:space="preserve">Verification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Size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 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Total robot dimensions shall not exceed 3ft x 3ft x 3ft.</w:t>
            </w: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Standard to battlebot competition.</w:t>
            </w: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Software Detection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2</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Be able to automatically detect objects to a distance up to 45ft.</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Standard to battlebot competition.</w:t>
            </w: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2</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 To be able to automatically detect and highlight three different targets.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Standard to battlebot competition.</w:t>
            </w: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2</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Must be able to automatically determine the distance of three targets.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Simulating various targets at different ranges.</w:t>
            </w: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Be able to detect moving target.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Utilizing a sample robot for target acquisition.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Power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3</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Power supply must be able to last a minimum of 25 minutes.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Using the system for two 10 minute rounds.</w:t>
            </w: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To be able to operate at 12V and draw a maximum of 3A.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Based on total power consumption of the system.</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Mobility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Be able to remotely control the Battlebot.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Testing with the use of a remote control in each direction the Battlebot must turn.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Be able to track the distance it travels.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Measure the distance it moves.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Cost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As demonstrated cost can not exceed $1000.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Optimizing components under $1000 for the final build. This is based on Lockheed Martin’s budget requirements.</w:t>
            </w:r>
          </w:p>
        </w:tc>
      </w:tr>
    </w:tbl>
    <w:p w:rsidR="00000000" w:rsidDel="00000000" w:rsidP="00000000" w:rsidRDefault="00000000" w:rsidRPr="00000000">
      <w:pPr>
        <w:pBdr/>
        <w:spacing w:line="240" w:lineRule="auto"/>
        <w:contextualSpacing w:val="0"/>
        <w:jc w:val="center"/>
        <w:rPr>
          <w:b w:val="1"/>
          <w:sz w:val="32"/>
          <w:szCs w:val="32"/>
        </w:rPr>
      </w:pPr>
      <w:r w:rsidDel="00000000" w:rsidR="00000000" w:rsidRPr="00000000">
        <w:rPr>
          <w:b w:val="1"/>
          <w:sz w:val="24"/>
          <w:szCs w:val="24"/>
          <w:rtl w:val="0"/>
        </w:rPr>
        <w:t xml:space="preserve">Table 1: Requirements Specifications</w:t>
      </w:r>
      <w:r w:rsidDel="00000000" w:rsidR="00000000" w:rsidRPr="00000000">
        <w:rPr>
          <w:rtl w:val="0"/>
        </w:rPr>
      </w:r>
    </w:p>
    <w:p w:rsidR="00000000" w:rsidDel="00000000" w:rsidP="00000000" w:rsidRDefault="00000000" w:rsidRPr="00000000">
      <w:pPr>
        <w:pBdr/>
        <w:spacing w:line="240" w:lineRule="auto"/>
        <w:contextualSpacing w:val="0"/>
        <w:jc w:val="left"/>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left"/>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left"/>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left"/>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left"/>
        <w:rPr>
          <w:b w:val="1"/>
          <w:sz w:val="32"/>
          <w:szCs w:val="32"/>
        </w:rPr>
      </w:pPr>
      <w:r w:rsidDel="00000000" w:rsidR="00000000" w:rsidRPr="00000000">
        <w:rPr>
          <w:b w:val="1"/>
          <w:sz w:val="32"/>
          <w:szCs w:val="32"/>
          <w:rtl w:val="0"/>
        </w:rPr>
        <w:t xml:space="preserve">Budget and Financing</w:t>
      </w:r>
      <w:r w:rsidDel="00000000" w:rsidR="00000000" w:rsidRPr="00000000">
        <w:rPr>
          <w:rtl w:val="0"/>
        </w:rPr>
      </w:r>
    </w:p>
    <w:p w:rsidR="00000000" w:rsidDel="00000000" w:rsidP="00000000" w:rsidRDefault="00000000" w:rsidRPr="00000000">
      <w:pPr>
        <w:pBd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24"/>
          <w:szCs w:val="24"/>
        </w:rPr>
      </w:pPr>
      <w:r w:rsidDel="00000000" w:rsidR="00000000" w:rsidRPr="00000000">
        <w:rPr>
          <w:sz w:val="24"/>
          <w:szCs w:val="24"/>
          <w:rtl w:val="0"/>
        </w:rPr>
        <w:t xml:space="preserve">This project has been sponsored by the company Lockheed Martin. They have allowed a maximum budget of $2,000, with the limitation that the final product be at a maximum as-demonstrated cost of $1,000. The estimations for this project can be seen in Table 2.</w:t>
      </w:r>
      <w:r w:rsidDel="00000000" w:rsidR="00000000" w:rsidRPr="00000000">
        <w:rPr>
          <w:b w:val="1"/>
          <w:sz w:val="24"/>
          <w:szCs w:val="24"/>
          <w:rtl w:val="0"/>
        </w:rPr>
        <w:br w:type="textWrapping"/>
      </w:r>
      <w:r w:rsidDel="00000000" w:rsidR="00000000" w:rsidRPr="00000000">
        <w:rPr>
          <w:rtl w:val="0"/>
        </w:rPr>
      </w:r>
    </w:p>
    <w:tbl>
      <w:tblPr>
        <w:tblStyle w:val="Table3"/>
        <w:bidiVisual w:val="0"/>
        <w:tblW w:w="8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620"/>
        <w:gridCol w:w="1620"/>
        <w:gridCol w:w="1620"/>
        <w:tblGridChange w:id="0">
          <w:tblGrid>
            <w:gridCol w:w="3495"/>
            <w:gridCol w:w="1620"/>
            <w:gridCol w:w="1620"/>
            <w:gridCol w:w="1620"/>
          </w:tblGrid>
        </w:tblGridChange>
      </w:tblGrid>
      <w:tr>
        <w:tc>
          <w:tcPr>
            <w:tcBorders>
              <w:top w:color="000000" w:space="0" w:sz="8" w:val="single"/>
              <w:left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Item Name</w:t>
            </w:r>
          </w:p>
        </w:tc>
        <w:tc>
          <w:tcPr>
            <w:tcBorders>
              <w:top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Quantity</w:t>
            </w:r>
          </w:p>
        </w:tc>
        <w:tc>
          <w:tcPr>
            <w:tcBorders>
              <w:top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Cost</w:t>
            </w:r>
          </w:p>
        </w:tc>
        <w:tc>
          <w:tcPr>
            <w:tcBorders>
              <w:top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Total</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Microcontroller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w:t>
            </w:r>
            <w:r w:rsidDel="00000000" w:rsidR="00000000" w:rsidRPr="00000000">
              <w:rPr>
                <w:sz w:val="24"/>
                <w:szCs w:val="24"/>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$40</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$40</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Battery Power Supply </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$30</w:t>
            </w:r>
            <w:r w:rsidDel="00000000" w:rsidR="00000000" w:rsidRPr="00000000">
              <w:rPr>
                <w:sz w:val="24"/>
                <w:szCs w:val="24"/>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 $30</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Cables, Wires and Connectors</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$200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$200</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Camera</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 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$70</w:t>
            </w:r>
            <w:r w:rsidDel="00000000" w:rsidR="00000000" w:rsidRPr="00000000">
              <w:rPr>
                <w:sz w:val="24"/>
                <w:szCs w:val="24"/>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$70</w:t>
            </w:r>
            <w:r w:rsidDel="00000000" w:rsidR="00000000" w:rsidRPr="00000000">
              <w:rPr>
                <w:sz w:val="24"/>
                <w:szCs w:val="24"/>
                <w:rtl w:val="0"/>
              </w:rPr>
              <w:t xml:space="preserve"> </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Wireless Video Datalink</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 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$150</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$150</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Chassis (Enclosure)</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$30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$30</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Distance Sensor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 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$170</w:t>
            </w:r>
            <w:r w:rsidDel="00000000" w:rsidR="00000000" w:rsidRPr="00000000">
              <w:rPr>
                <w:sz w:val="24"/>
                <w:szCs w:val="24"/>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 $340</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Encoder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$20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$20</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Mechanic Dummy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$150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$150</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Nerf Ball or Nerf Dart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25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$25</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Weapons System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$50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$50</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PCB Components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$40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$40</w:t>
            </w:r>
          </w:p>
        </w:tc>
      </w:tr>
      <w:tr>
        <w:tc>
          <w:tcPr>
            <w:tcBorders>
              <w:left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rPr>
            </w:pPr>
            <w:r w:rsidDel="00000000" w:rsidR="00000000" w:rsidRPr="00000000">
              <w:rPr>
                <w:b w:val="1"/>
                <w:sz w:val="24"/>
                <w:szCs w:val="24"/>
                <w:rtl w:val="0"/>
              </w:rPr>
              <w:t xml:space="preserve"> Grand Total</w:t>
            </w:r>
          </w:p>
        </w:tc>
        <w:tc>
          <w:tcPr>
            <w:tcBorders>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rtl w:val="0"/>
              </w:rPr>
            </w:r>
          </w:p>
        </w:tc>
        <w:tc>
          <w:tcPr>
            <w:tcBorders>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rtl w:val="0"/>
              </w:rPr>
            </w:r>
          </w:p>
        </w:tc>
        <w:tc>
          <w:tcPr>
            <w:tcBorders>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$1,145</w:t>
            </w:r>
          </w:p>
        </w:tc>
      </w:tr>
    </w:tbl>
    <w:p w:rsidR="00000000" w:rsidDel="00000000" w:rsidP="00000000" w:rsidRDefault="00000000" w:rsidRPr="00000000">
      <w:pPr>
        <w:pBdr/>
        <w:spacing w:line="240" w:lineRule="auto"/>
        <w:contextualSpacing w:val="0"/>
        <w:jc w:val="center"/>
        <w:rPr>
          <w:b w:val="1"/>
          <w:sz w:val="32"/>
          <w:szCs w:val="32"/>
        </w:rPr>
      </w:pPr>
      <w:r w:rsidDel="00000000" w:rsidR="00000000" w:rsidRPr="00000000">
        <w:rPr>
          <w:b w:val="1"/>
          <w:sz w:val="24"/>
          <w:szCs w:val="24"/>
          <w:rtl w:val="0"/>
        </w:rPr>
        <w:t xml:space="preserve"> Table 2: Budgeting</w:t>
      </w: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sz w:val="24"/>
          <w:szCs w:val="24"/>
        </w:rPr>
      </w:pPr>
      <w:r w:rsidDel="00000000" w:rsidR="00000000" w:rsidRPr="00000000">
        <w:rPr>
          <w:b w:val="1"/>
          <w:sz w:val="32"/>
          <w:szCs w:val="32"/>
          <w:rtl w:val="0"/>
        </w:rPr>
        <w:t xml:space="preserve">Engineering-Market Trade-Off Matrix</w:t>
      </w:r>
      <w:r w:rsidDel="00000000" w:rsidR="00000000" w:rsidRPr="00000000">
        <w:rPr>
          <w:rtl w:val="0"/>
        </w:rPr>
      </w:r>
    </w:p>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All trade-offs considered in order to prevent an imbalance within the system are mapped in Table 3. Ideally, considering all positives and negatives will lead to a complete build that will satisfy all requirements listed above in Table 1.</w:t>
      </w:r>
    </w:p>
    <w:p w:rsidR="00000000" w:rsidDel="00000000" w:rsidP="00000000" w:rsidRDefault="00000000" w:rsidRPr="00000000">
      <w:pPr>
        <w:pBdr/>
        <w:spacing w:line="240" w:lineRule="auto"/>
        <w:contextualSpacing w:val="0"/>
        <w:jc w:val="both"/>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pBdr/>
        <w:spacing w:line="240" w:lineRule="auto"/>
        <w:contextualSpacing w:val="0"/>
        <w:jc w:val="both"/>
        <w:rPr>
          <w:b w:val="1"/>
          <w:sz w:val="24"/>
          <w:szCs w:val="24"/>
        </w:rPr>
      </w:pPr>
      <w:r w:rsidDel="00000000" w:rsidR="00000000" w:rsidRPr="00000000">
        <w:rPr>
          <w:b w:val="1"/>
          <w:sz w:val="24"/>
          <w:szCs w:val="24"/>
          <w:rtl w:val="0"/>
        </w:rPr>
        <w:t xml:space="preserve">Legend</w:t>
      </w:r>
    </w:p>
    <w:p w:rsidR="00000000" w:rsidDel="00000000" w:rsidP="00000000" w:rsidRDefault="00000000" w:rsidRPr="00000000">
      <w:pPr>
        <w:pBdr/>
        <w:spacing w:line="240" w:lineRule="auto"/>
        <w:contextualSpacing w:val="0"/>
        <w:jc w:val="both"/>
        <w:rPr>
          <w:sz w:val="24"/>
          <w:szCs w:val="24"/>
        </w:rPr>
      </w:pPr>
      <w:r w:rsidDel="00000000" w:rsidR="00000000" w:rsidRPr="00000000">
        <w:rPr>
          <w:rFonts w:ascii="Arial Unicode MS" w:cs="Arial Unicode MS" w:eastAsia="Arial Unicode MS" w:hAnsi="Arial Unicode MS"/>
          <w:sz w:val="24"/>
          <w:szCs w:val="24"/>
          <w:rtl w:val="0"/>
        </w:rPr>
        <w:t xml:space="preserve">↑      </w:t>
        <w:tab/>
        <w:t xml:space="preserve">Positive Correlation</w:t>
      </w:r>
    </w:p>
    <w:p w:rsidR="00000000" w:rsidDel="00000000" w:rsidP="00000000" w:rsidRDefault="00000000" w:rsidRPr="00000000">
      <w:pPr>
        <w:pBdr/>
        <w:spacing w:line="240" w:lineRule="auto"/>
        <w:contextualSpacing w:val="0"/>
        <w:jc w:val="both"/>
        <w:rPr>
          <w:sz w:val="24"/>
          <w:szCs w:val="24"/>
        </w:rPr>
      </w:pPr>
      <w:r w:rsidDel="00000000" w:rsidR="00000000" w:rsidRPr="00000000">
        <w:rPr>
          <w:rFonts w:ascii="Arial Unicode MS" w:cs="Arial Unicode MS" w:eastAsia="Arial Unicode MS" w:hAnsi="Arial Unicode MS"/>
          <w:sz w:val="24"/>
          <w:szCs w:val="24"/>
          <w:rtl w:val="0"/>
        </w:rPr>
        <w:t xml:space="preserve">↑↑    </w:t>
        <w:tab/>
        <w:t xml:space="preserve">Strong Positive Correlation</w:t>
      </w:r>
    </w:p>
    <w:p w:rsidR="00000000" w:rsidDel="00000000" w:rsidP="00000000" w:rsidRDefault="00000000" w:rsidRPr="00000000">
      <w:pPr>
        <w:pBdr/>
        <w:spacing w:line="240" w:lineRule="auto"/>
        <w:contextualSpacing w:val="0"/>
        <w:jc w:val="both"/>
        <w:rPr>
          <w:sz w:val="24"/>
          <w:szCs w:val="24"/>
        </w:rPr>
      </w:pPr>
      <w:r w:rsidDel="00000000" w:rsidR="00000000" w:rsidRPr="00000000">
        <w:rPr>
          <w:rFonts w:ascii="Arial Unicode MS" w:cs="Arial Unicode MS" w:eastAsia="Arial Unicode MS" w:hAnsi="Arial Unicode MS"/>
          <w:sz w:val="24"/>
          <w:szCs w:val="24"/>
          <w:rtl w:val="0"/>
        </w:rPr>
        <w:t xml:space="preserve">↓      </w:t>
        <w:tab/>
        <w:t xml:space="preserve">Negative Correlation</w:t>
      </w:r>
    </w:p>
    <w:p w:rsidR="00000000" w:rsidDel="00000000" w:rsidP="00000000" w:rsidRDefault="00000000" w:rsidRPr="00000000">
      <w:pPr>
        <w:pBdr/>
        <w:spacing w:line="240" w:lineRule="auto"/>
        <w:contextualSpacing w:val="0"/>
        <w:jc w:val="both"/>
        <w:rPr>
          <w:sz w:val="24"/>
          <w:szCs w:val="24"/>
        </w:rPr>
      </w:pPr>
      <w:r w:rsidDel="00000000" w:rsidR="00000000" w:rsidRPr="00000000">
        <w:rPr>
          <w:rFonts w:ascii="Arial Unicode MS" w:cs="Arial Unicode MS" w:eastAsia="Arial Unicode MS" w:hAnsi="Arial Unicode MS"/>
          <w:sz w:val="24"/>
          <w:szCs w:val="24"/>
          <w:rtl w:val="0"/>
        </w:rPr>
        <w:t xml:space="preserve">↓↓    </w:t>
        <w:tab/>
        <w:t xml:space="preserve">Strong Negative Correlation</w:t>
      </w:r>
    </w:p>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      </w:t>
        <w:tab/>
        <w:t xml:space="preserve">Positive Polarity (Increasing requirement)</w:t>
      </w:r>
    </w:p>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       </w:t>
        <w:tab/>
        <w:t xml:space="preserve">Negative Polarity (Decreasing requirement)</w:t>
      </w:r>
    </w:p>
    <w:p w:rsidR="00000000" w:rsidDel="00000000" w:rsidP="00000000" w:rsidRDefault="00000000" w:rsidRPr="00000000">
      <w:pPr>
        <w:pBdr/>
        <w:spacing w:line="240" w:lineRule="auto"/>
        <w:contextualSpacing w:val="0"/>
        <w:jc w:val="both"/>
        <w:rPr>
          <w:b w:val="1"/>
          <w:sz w:val="24"/>
          <w:szCs w:val="24"/>
        </w:rPr>
      </w:pPr>
      <w:r w:rsidDel="00000000" w:rsidR="00000000" w:rsidRPr="00000000">
        <w:rPr>
          <w:rtl w:val="0"/>
        </w:rPr>
      </w:r>
    </w:p>
    <w:tbl>
      <w:tblPr>
        <w:tblStyle w:val="Table4"/>
        <w:bidiVisual w:val="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360"/>
        <w:gridCol w:w="1215"/>
        <w:gridCol w:w="1395"/>
        <w:gridCol w:w="1230"/>
        <w:gridCol w:w="1275"/>
        <w:gridCol w:w="1470"/>
        <w:gridCol w:w="1095"/>
        <w:tblGridChange w:id="0">
          <w:tblGrid>
            <w:gridCol w:w="1320"/>
            <w:gridCol w:w="360"/>
            <w:gridCol w:w="1215"/>
            <w:gridCol w:w="1395"/>
            <w:gridCol w:w="1230"/>
            <w:gridCol w:w="1275"/>
            <w:gridCol w:w="1470"/>
            <w:gridCol w:w="1095"/>
          </w:tblGrid>
        </w:tblGridChange>
      </w:tblGrid>
      <w:tr>
        <w:trPr>
          <w:trHeight w:val="600" w:hRule="atLeast"/>
        </w:trPr>
        <w:tc>
          <w:tcPr>
            <w:gridSpan w:val="2"/>
            <w:vMerge w:val="restart"/>
            <w:tcBorders>
              <w:top w:color="000000" w:space="0" w:sz="8" w:val="dotted"/>
              <w:left w:color="000000" w:space="0" w:sz="8" w:val="dotted"/>
              <w:bottom w:color="000000" w:space="0" w:sz="8" w:val="dotted"/>
              <w:right w:color="000000" w:space="0" w:sz="8" w:val="dotted"/>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Range of Detection</w:t>
            </w:r>
            <w:r w:rsidDel="00000000" w:rsidR="00000000" w:rsidRPr="00000000">
              <w:rPr>
                <w:rtl w:val="0"/>
              </w:rPr>
            </w:r>
          </w:p>
        </w:tc>
        <w:tc>
          <w:tcPr>
            <w:tcBorders>
              <w:top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Object Recognition</w:t>
            </w:r>
          </w:p>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Accuracy </w:t>
            </w:r>
          </w:p>
        </w:tc>
        <w:tc>
          <w:tcPr>
            <w:tcBorders>
              <w:top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Fast Processor</w:t>
            </w:r>
          </w:p>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(Clock  Speed)</w:t>
            </w:r>
          </w:p>
        </w:tc>
        <w:tc>
          <w:tcPr>
            <w:tcBorders>
              <w:top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Memory</w:t>
            </w:r>
          </w:p>
        </w:tc>
        <w:tc>
          <w:tcPr>
            <w:tcBorders>
              <w:top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Dimensions</w:t>
            </w:r>
          </w:p>
        </w:tc>
        <w:tc>
          <w:tcPr>
            <w:tcBorders>
              <w:top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Cost</w:t>
            </w:r>
          </w:p>
        </w:tc>
      </w:tr>
      <w:tr>
        <w:tc>
          <w:tcPr>
            <w:gridSpan w:val="2"/>
            <w:vMerge w:val="continue"/>
            <w:tcBorders>
              <w:bottom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pPr>
            <w:r w:rsidDel="00000000" w:rsidR="00000000" w:rsidRPr="00000000">
              <w:rPr>
                <w:rtl w:val="0"/>
              </w:rPr>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w:t>
            </w:r>
          </w:p>
        </w:tc>
      </w:tr>
      <w:tr>
        <w:trPr>
          <w:trHeight w:val="780" w:hRule="atLeast"/>
        </w:trPr>
        <w:tc>
          <w:tcPr>
            <w:tcBorders>
              <w:top w:color="000000" w:space="0" w:sz="8" w:val="single"/>
              <w:left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Detection Accuracy</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r>
      <w:tr>
        <w:tc>
          <w:tcPr>
            <w:tcBorders>
              <w:left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Firing Accuracy</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r>
      <w:tr>
        <w:trPr>
          <w:trHeight w:val="620" w:hRule="atLeast"/>
        </w:trPr>
        <w:tc>
          <w:tcPr>
            <w:tcBorders>
              <w:left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Low Power</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both"/>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pPr>
            <w:r w:rsidDel="00000000" w:rsidR="00000000" w:rsidRPr="00000000">
              <w:rPr>
                <w:rFonts w:ascii="Arial Unicode MS" w:cs="Arial Unicode MS" w:eastAsia="Arial Unicode MS" w:hAnsi="Arial Unicode MS"/>
                <w:b w:val="1"/>
                <w:sz w:val="20"/>
                <w:szCs w:val="20"/>
                <w:rtl w:val="0"/>
              </w:rPr>
              <w:t xml:space="preserve">↓</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r>
      <w:tr>
        <w:trPr>
          <w:trHeight w:val="600" w:hRule="atLeast"/>
        </w:trPr>
        <w:tc>
          <w:tcPr>
            <w:tcBorders>
              <w:left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Cost</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shd w:fill="efefef" w:val="clear"/>
              </w:rPr>
            </w:pPr>
            <w:r w:rsidDel="00000000" w:rsidR="00000000" w:rsidRPr="00000000">
              <w:rPr>
                <w:b w:val="1"/>
                <w:sz w:val="20"/>
                <w:szCs w:val="20"/>
                <w:shd w:fill="efefef" w:val="clear"/>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0"/>
                <w:szCs w:val="20"/>
              </w:rPr>
            </w:pPr>
            <w:r w:rsidDel="00000000" w:rsidR="00000000" w:rsidRPr="00000000">
              <w:rPr>
                <w:rFonts w:ascii="Arial Unicode MS" w:cs="Arial Unicode MS" w:eastAsia="Arial Unicode MS" w:hAnsi="Arial Unicode MS"/>
                <w:b w:val="1"/>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pPr>
            <w:r w:rsidDel="00000000" w:rsidR="00000000" w:rsidRPr="00000000">
              <w:rPr>
                <w:rFonts w:ascii="Arial Unicode MS" w:cs="Arial Unicode MS" w:eastAsia="Arial Unicode MS" w:hAnsi="Arial Unicode MS"/>
                <w:b w:val="1"/>
                <w:sz w:val="20"/>
                <w:szCs w:val="20"/>
                <w:rtl w:val="0"/>
              </w:rPr>
              <w:t xml:space="preserve">↑↑</w:t>
            </w:r>
            <w:r w:rsidDel="00000000" w:rsidR="00000000" w:rsidRPr="00000000">
              <w:rPr>
                <w:rtl w:val="0"/>
              </w:rPr>
            </w:r>
          </w:p>
        </w:tc>
      </w:tr>
      <w:tr>
        <w:trPr>
          <w:trHeight w:val="660" w:hRule="atLeast"/>
        </w:trPr>
        <w:tc>
          <w:tcPr>
            <w:tcBorders>
              <w:left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b w:val="1"/>
                <w:sz w:val="20"/>
                <w:szCs w:val="20"/>
                <w:shd w:fill="efefef" w:val="clear"/>
              </w:rPr>
            </w:pPr>
            <w:r w:rsidDel="00000000" w:rsidR="00000000" w:rsidRPr="00000000">
              <w:rPr>
                <w:rtl w:val="0"/>
              </w:rPr>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b w:val="1"/>
                <w:sz w:val="20"/>
                <w:szCs w:val="20"/>
                <w:shd w:fill="efefef" w:val="clear"/>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m:oMath>
              <m:r>
                <m:t>≈</m:t>
              </m:r>
            </m:oMath>
            <w:r w:rsidDel="00000000" w:rsidR="00000000" w:rsidRPr="00000000">
              <w:rPr>
                <w:sz w:val="20"/>
                <w:szCs w:val="20"/>
                <w:rtl w:val="0"/>
              </w:rPr>
              <w:t xml:space="preserve">45ft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sz w:val="20"/>
                <w:szCs w:val="20"/>
              </w:rPr>
            </w:pPr>
            <m:oMath>
              <m:r>
                <m:t>≈</m:t>
              </m:r>
            </m:oMath>
            <w:r w:rsidDel="00000000" w:rsidR="00000000" w:rsidRPr="00000000">
              <w:rPr>
                <w:sz w:val="20"/>
                <w:szCs w:val="20"/>
                <w:rtl w:val="0"/>
              </w:rPr>
              <w:t xml:space="preserve">51%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pPr>
            <m:oMath>
              <m:r>
                <m:t>≥</m:t>
              </m:r>
            </m:oMath>
            <w:r w:rsidDel="00000000" w:rsidR="00000000" w:rsidRPr="00000000">
              <w:rPr>
                <w:rtl w:val="0"/>
              </w:rPr>
              <w:t xml:space="preserve">1GHz</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pPr>
            <m:oMath>
              <m:r>
                <m:t>≥</m:t>
              </m:r>
            </m:oMath>
            <w:r w:rsidDel="00000000" w:rsidR="00000000" w:rsidRPr="00000000">
              <w:rPr>
                <w:rtl w:val="0"/>
              </w:rPr>
              <w:t xml:space="preserve">512MB</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w:r w:rsidDel="00000000" w:rsidR="00000000" w:rsidRPr="00000000">
              <w:rPr>
                <w:sz w:val="20"/>
                <w:szCs w:val="20"/>
                <w:rtl w:val="0"/>
              </w:rPr>
              <w:t xml:space="preserve">3 x 3 x 3 ft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center"/>
              <w:rPr>
                <w:sz w:val="20"/>
                <w:szCs w:val="20"/>
              </w:rPr>
            </w:pPr>
            <m:oMath>
              <m:r>
                <m:t>≤</m:t>
              </m:r>
            </m:oMath>
            <w:r w:rsidDel="00000000" w:rsidR="00000000" w:rsidRPr="00000000">
              <w:rPr>
                <w:sz w:val="20"/>
                <w:szCs w:val="20"/>
                <w:rtl w:val="0"/>
              </w:rPr>
              <w:t xml:space="preserve">$1000</w:t>
            </w:r>
          </w:p>
        </w:tc>
      </w:tr>
    </w:tbl>
    <w:p w:rsidR="00000000" w:rsidDel="00000000" w:rsidP="00000000" w:rsidRDefault="00000000" w:rsidRPr="00000000">
      <w:pPr>
        <w:pBdr/>
        <w:spacing w:line="240" w:lineRule="auto"/>
        <w:contextualSpacing w:val="0"/>
        <w:jc w:val="center"/>
        <w:rPr>
          <w:sz w:val="24"/>
          <w:szCs w:val="24"/>
        </w:rPr>
      </w:pPr>
      <w:r w:rsidDel="00000000" w:rsidR="00000000" w:rsidRPr="00000000">
        <w:rPr>
          <w:b w:val="1"/>
          <w:sz w:val="24"/>
          <w:szCs w:val="24"/>
          <w:rtl w:val="0"/>
        </w:rPr>
        <w:t xml:space="preserve"> Table 3: Engineering-Market Trade-Off Matrix</w:t>
      </w: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sz w:val="24"/>
          <w:szCs w:val="24"/>
        </w:rPr>
      </w:pPr>
      <w:r w:rsidDel="00000000" w:rsidR="00000000" w:rsidRPr="00000000">
        <w:rPr>
          <w:b w:val="1"/>
          <w:sz w:val="32"/>
          <w:szCs w:val="32"/>
          <w:rtl w:val="0"/>
        </w:rPr>
        <w:t xml:space="preserve">Project Milestones</w:t>
      </w:r>
      <w:r w:rsidDel="00000000" w:rsidR="00000000" w:rsidRPr="00000000">
        <w:rPr>
          <w:rtl w:val="0"/>
        </w:rPr>
      </w:r>
    </w:p>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A clear breakdown of how we will budget our time for both the Fall and Spring semesters has been provided in Table 4 and Table 5. Individual roles have been assigned to various group members as well.</w:t>
      </w:r>
    </w:p>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 </w:t>
      </w:r>
    </w:p>
    <w:tbl>
      <w:tblPr>
        <w:tblStyle w:val="Table5"/>
        <w:bidiVisual w:val="0"/>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2836.8"/>
        <w:gridCol w:w="1170"/>
        <w:gridCol w:w="1170"/>
        <w:gridCol w:w="1483.1999999999998"/>
        <w:gridCol w:w="1680"/>
        <w:tblGridChange w:id="0">
          <w:tblGrid>
            <w:gridCol w:w="615"/>
            <w:gridCol w:w="2836.8"/>
            <w:gridCol w:w="1170"/>
            <w:gridCol w:w="1170"/>
            <w:gridCol w:w="1483.1999999999998"/>
            <w:gridCol w:w="1680"/>
          </w:tblGrid>
        </w:tblGridChange>
      </w:tblGrid>
      <w:tr>
        <w:tc>
          <w:tcPr>
            <w:gridSpan w:val="6"/>
            <w:tcBorders>
              <w:top w:color="000000" w:space="0" w:sz="8" w:val="single"/>
              <w:left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Fall 2016 - Senior Design I</w:t>
            </w:r>
          </w:p>
        </w:tc>
      </w:tr>
      <w:tr>
        <w:tc>
          <w:tcPr>
            <w:tcBorders>
              <w:left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No.</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Task</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Start</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End</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Status</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Responsible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Research Project Ideas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8/22/16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9/9/16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Completed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Initial Project Idea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9/1/16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9/9/16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In Progress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Prepare Project Meeting Questions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9/9/16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9/22/16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Half Hour Meeting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9/19/16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9/19/16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Sponsor Meeting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9/21/16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9/21/16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Project Documentation Guidelines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9/27/16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Research and Project Development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10/10/16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10/17/16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Table of Contents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11/4/16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9</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Draft Document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11/11/16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Progress/Milestone Check</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11/13/16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11/13/16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Prepare Meeting Questions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11/14/16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11/16/16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Half Hour Meeting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11/14/16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11/16/16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Final Document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12/6/16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Order Components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12/6/16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Aaron Hoyt</w:t>
            </w:r>
          </w:p>
        </w:tc>
      </w:tr>
    </w:tbl>
    <w:p w:rsidR="00000000" w:rsidDel="00000000" w:rsidP="00000000" w:rsidRDefault="00000000" w:rsidRPr="00000000">
      <w:pPr>
        <w:pBdr/>
        <w:spacing w:line="240" w:lineRule="auto"/>
        <w:contextualSpacing w:val="0"/>
        <w:jc w:val="center"/>
        <w:rPr>
          <w:b w:val="1"/>
          <w:sz w:val="24"/>
          <w:szCs w:val="24"/>
        </w:rPr>
      </w:pPr>
      <w:r w:rsidDel="00000000" w:rsidR="00000000" w:rsidRPr="00000000">
        <w:rPr>
          <w:b w:val="1"/>
          <w:sz w:val="24"/>
          <w:szCs w:val="24"/>
          <w:rtl w:val="0"/>
        </w:rPr>
        <w:t xml:space="preserve"> Table 4: Fall Milestones</w:t>
      </w:r>
    </w:p>
    <w:p w:rsidR="00000000" w:rsidDel="00000000" w:rsidP="00000000" w:rsidRDefault="00000000" w:rsidRPr="00000000">
      <w:pPr>
        <w:pBdr/>
        <w:spacing w:line="240" w:lineRule="auto"/>
        <w:contextualSpacing w:val="0"/>
        <w:jc w:val="center"/>
        <w:rPr>
          <w:b w:val="1"/>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rtl w:val="0"/>
        </w:rPr>
      </w:r>
    </w:p>
    <w:tbl>
      <w:tblPr>
        <w:tblStyle w:val="Table6"/>
        <w:bidiVisual w:val="0"/>
        <w:tblW w:w="8962.6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2836.8"/>
        <w:gridCol w:w="1173.6"/>
        <w:gridCol w:w="1173.6"/>
        <w:gridCol w:w="1483.1999999999998"/>
        <w:gridCol w:w="1680.48"/>
        <w:tblGridChange w:id="0">
          <w:tblGrid>
            <w:gridCol w:w="615"/>
            <w:gridCol w:w="2836.8"/>
            <w:gridCol w:w="1173.6"/>
            <w:gridCol w:w="1173.6"/>
            <w:gridCol w:w="1483.1999999999998"/>
            <w:gridCol w:w="1680.48"/>
          </w:tblGrid>
        </w:tblGridChange>
      </w:tblGrid>
      <w:tr>
        <w:tc>
          <w:tcPr>
            <w:gridSpan w:val="6"/>
            <w:tcBorders>
              <w:top w:color="000000" w:space="0" w:sz="8" w:val="single"/>
              <w:left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Spring 2017 - Senior Design II</w:t>
            </w:r>
          </w:p>
        </w:tc>
      </w:tr>
      <w:tr>
        <w:tc>
          <w:tcPr>
            <w:tcBorders>
              <w:left w:color="000000" w:space="0" w:sz="8" w:val="single"/>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No.</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Task</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Start</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End</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Status</w:t>
            </w:r>
          </w:p>
        </w:tc>
        <w:tc>
          <w:tcPr>
            <w:tcBorders>
              <w:bottom w:color="000000" w:space="0" w:sz="8" w:val="single"/>
              <w:right w:color="000000" w:space="0" w:sz="8" w:val="single"/>
            </w:tcBorders>
            <w:shd w:fill="efefef"/>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b w:val="1"/>
                <w:sz w:val="24"/>
                <w:szCs w:val="24"/>
                <w:shd w:fill="efefef" w:val="clear"/>
              </w:rPr>
            </w:pPr>
            <w:r w:rsidDel="00000000" w:rsidR="00000000" w:rsidRPr="00000000">
              <w:rPr>
                <w:b w:val="1"/>
                <w:sz w:val="24"/>
                <w:szCs w:val="24"/>
                <w:shd w:fill="efefef" w:val="clear"/>
                <w:rtl w:val="0"/>
              </w:rPr>
              <w:t xml:space="preserve">Responsible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Test Components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1/9/17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1/15/17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Rafael Ramirez</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Build Prototype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1/16/17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2/26/17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Test Prototype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TBD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TBD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Daniel Agudelo</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Make Necessary Changes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TBD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TBD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Rachel Gremillion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19</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Finalize Project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TBD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TBD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20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Final Presentation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TBD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TBD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21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Final Report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TBD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TBD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22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Battlebots Competition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TBD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TBD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Pending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Bdr/>
              <w:spacing w:line="240" w:lineRule="auto"/>
              <w:contextualSpacing w:val="0"/>
              <w:jc w:val="both"/>
              <w:rPr>
                <w:sz w:val="24"/>
                <w:szCs w:val="24"/>
              </w:rPr>
            </w:pPr>
            <w:r w:rsidDel="00000000" w:rsidR="00000000" w:rsidRPr="00000000">
              <w:rPr>
                <w:sz w:val="24"/>
                <w:szCs w:val="24"/>
                <w:rtl w:val="0"/>
              </w:rPr>
              <w:t xml:space="preserve">Group 9</w:t>
            </w:r>
          </w:p>
        </w:tc>
      </w:tr>
    </w:tbl>
    <w:p w:rsidR="00000000" w:rsidDel="00000000" w:rsidP="00000000" w:rsidRDefault="00000000" w:rsidRPr="00000000">
      <w:pPr>
        <w:pBdr/>
        <w:spacing w:after="240" w:line="240" w:lineRule="auto"/>
        <w:contextualSpacing w:val="0"/>
        <w:jc w:val="center"/>
        <w:rPr>
          <w:b w:val="1"/>
          <w:sz w:val="24"/>
          <w:szCs w:val="24"/>
        </w:rPr>
      </w:pPr>
      <w:r w:rsidDel="00000000" w:rsidR="00000000" w:rsidRPr="00000000">
        <w:rPr>
          <w:b w:val="1"/>
          <w:sz w:val="24"/>
          <w:szCs w:val="24"/>
          <w:rtl w:val="0"/>
        </w:rPr>
        <w:t xml:space="preserve">Table 5: Spring Milestones</w:t>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after="240" w:line="240" w:lineRule="auto"/>
        <w:contextualSpacing w:val="0"/>
        <w:jc w:val="both"/>
        <w:rPr>
          <w:b w:val="1"/>
          <w:sz w:val="32"/>
          <w:szCs w:val="32"/>
        </w:rPr>
      </w:pPr>
      <w:r w:rsidDel="00000000" w:rsidR="00000000" w:rsidRPr="00000000">
        <w:rPr>
          <w:b w:val="1"/>
          <w:sz w:val="32"/>
          <w:szCs w:val="32"/>
          <w:rtl w:val="0"/>
        </w:rPr>
        <w:t xml:space="preserve">Hardware Block Diagram</w:t>
      </w:r>
    </w:p>
    <w:p w:rsidR="00000000" w:rsidDel="00000000" w:rsidP="00000000" w:rsidRDefault="00000000" w:rsidRPr="00000000">
      <w:pPr>
        <w:pBdr/>
        <w:spacing w:after="240" w:line="240" w:lineRule="auto"/>
        <w:contextualSpacing w:val="0"/>
        <w:jc w:val="center"/>
        <w:rPr>
          <w:sz w:val="24"/>
          <w:szCs w:val="24"/>
        </w:rPr>
      </w:pPr>
      <w:r w:rsidDel="00000000" w:rsidR="00000000" w:rsidRPr="00000000">
        <w:drawing>
          <wp:inline distB="114300" distT="114300" distL="114300" distR="114300">
            <wp:extent cx="5861474" cy="3814763"/>
            <wp:effectExtent b="0" l="0" r="0" t="0"/>
            <wp:docPr id="2" name="image5.png"/>
            <a:graphic>
              <a:graphicData uri="http://schemas.openxmlformats.org/drawingml/2006/picture">
                <pic:pic>
                  <pic:nvPicPr>
                    <pic:cNvPr id="0" name="image5.png"/>
                    <pic:cNvPicPr preferRelativeResize="0"/>
                  </pic:nvPicPr>
                  <pic:blipFill>
                    <a:blip r:embed="rId6"/>
                    <a:srcRect b="4239" l="2538" r="2538" t="4738"/>
                    <a:stretch>
                      <a:fillRect/>
                    </a:stretch>
                  </pic:blipFill>
                  <pic:spPr>
                    <a:xfrm>
                      <a:off x="0" y="0"/>
                      <a:ext cx="5861474" cy="3814763"/>
                    </a:xfrm>
                    <a:prstGeom prst="rect"/>
                    <a:ln/>
                  </pic:spPr>
                </pic:pic>
              </a:graphicData>
            </a:graphic>
          </wp:inline>
        </w:drawing>
      </w:r>
      <w:r w:rsidDel="00000000" w:rsidR="00000000" w:rsidRPr="00000000">
        <w:rPr>
          <w:b w:val="1"/>
          <w:sz w:val="24"/>
          <w:szCs w:val="24"/>
          <w:rtl w:val="0"/>
        </w:rPr>
        <w:t xml:space="preserve">Figure 1: Hardware Block Diagram</w:t>
      </w:r>
      <w:r w:rsidDel="00000000" w:rsidR="00000000" w:rsidRPr="00000000">
        <w:rPr>
          <w:rtl w:val="0"/>
        </w:rPr>
      </w:r>
    </w:p>
    <w:p w:rsidR="00000000" w:rsidDel="00000000" w:rsidP="00000000" w:rsidRDefault="00000000" w:rsidRPr="00000000">
      <w:pPr>
        <w:pBdr/>
        <w:spacing w:line="240" w:lineRule="auto"/>
        <w:contextualSpacing w:val="0"/>
        <w:jc w:val="center"/>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b w:val="1"/>
          <w:sz w:val="32"/>
          <w:szCs w:val="32"/>
          <w:rtl w:val="0"/>
        </w:rPr>
        <w:t xml:space="preserve">Software Block Diagram</w:t>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ind w:right="0"/>
        <w:contextualSpacing w:val="0"/>
        <w:jc w:val="both"/>
        <w:rPr>
          <w:b w:val="1"/>
          <w:sz w:val="32"/>
          <w:szCs w:val="32"/>
        </w:rPr>
      </w:pPr>
      <w:r w:rsidDel="00000000" w:rsidR="00000000" w:rsidRPr="00000000">
        <w:rPr>
          <w:b w:val="1"/>
          <w:sz w:val="32"/>
          <w:szCs w:val="32"/>
          <w:rtl w:val="0"/>
        </w:rPr>
        <w:t xml:space="preserve"> </w:t>
      </w:r>
      <w:r w:rsidDel="00000000" w:rsidR="00000000" w:rsidRPr="00000000">
        <w:drawing>
          <wp:inline distB="114300" distT="114300" distL="114300" distR="114300">
            <wp:extent cx="5834823" cy="5099502"/>
            <wp:effectExtent b="0" l="0" r="0" t="0"/>
            <wp:docPr id="1" name="image4.png"/>
            <a:graphic>
              <a:graphicData uri="http://schemas.openxmlformats.org/drawingml/2006/picture">
                <pic:pic>
                  <pic:nvPicPr>
                    <pic:cNvPr id="0" name="image4.png"/>
                    <pic:cNvPicPr preferRelativeResize="0"/>
                  </pic:nvPicPr>
                  <pic:blipFill>
                    <a:blip r:embed="rId7"/>
                    <a:srcRect b="2407" l="2130" r="2267" t="2592"/>
                    <a:stretch>
                      <a:fillRect/>
                    </a:stretch>
                  </pic:blipFill>
                  <pic:spPr>
                    <a:xfrm>
                      <a:off x="0" y="0"/>
                      <a:ext cx="5834823" cy="5099502"/>
                    </a:xfrm>
                    <a:prstGeom prst="rect"/>
                    <a:ln/>
                  </pic:spPr>
                </pic:pic>
              </a:graphicData>
            </a:graphic>
          </wp:inline>
        </w:drawing>
      </w:r>
      <w:r w:rsidDel="00000000" w:rsidR="00000000" w:rsidRPr="00000000">
        <w:rPr>
          <w:rtl w:val="0"/>
        </w:rPr>
      </w:r>
    </w:p>
    <w:p w:rsidR="00000000" w:rsidDel="00000000" w:rsidP="00000000" w:rsidRDefault="00000000" w:rsidRPr="00000000">
      <w:pPr>
        <w:pBdr/>
        <w:spacing w:line="240" w:lineRule="auto"/>
        <w:contextualSpacing w:val="0"/>
        <w:jc w:val="center"/>
        <w:rPr>
          <w:sz w:val="24"/>
          <w:szCs w:val="24"/>
        </w:rPr>
      </w:pPr>
      <w:r w:rsidDel="00000000" w:rsidR="00000000" w:rsidRPr="00000000">
        <w:rPr>
          <w:b w:val="1"/>
          <w:sz w:val="24"/>
          <w:szCs w:val="24"/>
          <w:rtl w:val="0"/>
        </w:rPr>
        <w:t xml:space="preserve"> Figure 2: Software Block Diagram</w:t>
      </w: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p w:rsidR="00000000" w:rsidDel="00000000" w:rsidP="00000000" w:rsidRDefault="00000000" w:rsidRPr="00000000">
      <w:pPr>
        <w:pBdr/>
        <w:spacing w:line="240" w:lineRule="auto"/>
        <w:contextualSpacing w:val="0"/>
        <w:jc w:val="both"/>
        <w:rPr>
          <w:b w:val="1"/>
          <w:sz w:val="32"/>
          <w:szCs w:val="32"/>
        </w:rPr>
      </w:pPr>
      <w:r w:rsidDel="00000000" w:rsidR="00000000" w:rsidRPr="00000000">
        <w:rPr>
          <w:rtl w:val="0"/>
        </w:rPr>
      </w:r>
    </w:p>
    <w:sectPr>
      <w:headerReference r:id="rId8" w:type="default"/>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image" Target="media/image6.jpg"/><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header" Target="header1.xml"/></Relationships>
</file>